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11029" w:type="dxa"/>
        <w:tblInd w:w="-686" w:type="dxa"/>
        <w:tblLayout w:type="fixed"/>
        <w:tblLook w:val="04A0" w:firstRow="1" w:lastRow="0" w:firstColumn="1" w:lastColumn="0" w:noHBand="0" w:noVBand="1"/>
      </w:tblPr>
      <w:tblGrid>
        <w:gridCol w:w="2374"/>
        <w:gridCol w:w="8655"/>
      </w:tblGrid>
      <w:tr w:rsidR="00197EA4" w14:paraId="6879A16C" w14:textId="77777777" w:rsidTr="005E69CF">
        <w:trPr>
          <w:trHeight w:val="85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F59625A" w14:textId="77777777" w:rsidR="00197EA4" w:rsidRDefault="006203AA">
            <w:pPr>
              <w:spacing w:after="0" w:line="240" w:lineRule="auto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14:paraId="531F07C3" w14:textId="77777777" w:rsidR="00197EA4" w:rsidRPr="005E69CF" w:rsidRDefault="006203AA">
            <w:pPr>
              <w:spacing w:after="0" w:line="240" w:lineRule="auto"/>
              <w:rPr>
                <w:rFonts w:ascii="PT Astra Serif" w:hAnsi="PT Astra Serif" w:cs="Times New Roman"/>
                <w:iCs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b/>
                <w:bCs/>
                <w:iCs/>
                <w:sz w:val="26"/>
                <w:szCs w:val="26"/>
              </w:rPr>
              <w:t>АО «Новомосковскогнеупор»</w:t>
            </w:r>
          </w:p>
        </w:tc>
      </w:tr>
      <w:tr w:rsidR="00197EA4" w14:paraId="270EEA24" w14:textId="77777777" w:rsidTr="005E69CF">
        <w:trPr>
          <w:trHeight w:val="85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D32A76B" w14:textId="77777777" w:rsidR="00197EA4" w:rsidRDefault="006203AA">
            <w:pPr>
              <w:spacing w:after="0" w:line="240" w:lineRule="auto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Логотип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14:paraId="3B4D7F06" w14:textId="77777777" w:rsidR="00197EA4" w:rsidRPr="005E69CF" w:rsidRDefault="006203AA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iCs/>
                <w:sz w:val="26"/>
                <w:szCs w:val="26"/>
              </w:rPr>
            </w:pPr>
            <w:r w:rsidRPr="005E69CF">
              <w:rPr>
                <w:rFonts w:ascii="PT Astra Serif" w:hAnsi="PT Astra Serif"/>
                <w:noProof/>
              </w:rPr>
              <w:drawing>
                <wp:inline distT="0" distB="0" distL="0" distR="0" wp14:anchorId="7CFE3748" wp14:editId="5BEA4534">
                  <wp:extent cx="1006522" cy="511791"/>
                  <wp:effectExtent l="0" t="0" r="3175" b="3175"/>
                  <wp:docPr id="1" name="Рисунок 1" descr="D:\РАБОТА 2019\Фотобанк\Лого АО Нск Огнеуп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РАБОТА 2019\Фотобанк\Лого АО Нск Огнеуп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522" cy="51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EA4" w14:paraId="51A2ABD6" w14:textId="77777777" w:rsidTr="005E69C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02391C35" w14:textId="77777777" w:rsidR="00197EA4" w:rsidRDefault="006203AA" w:rsidP="000D194C">
            <w:pPr>
              <w:spacing w:after="0" w:line="280" w:lineRule="exact"/>
              <w:rPr>
                <w:rFonts w:ascii="PT Astra Serif" w:hAnsi="PT Astra Serif" w:cs="Times New Roman"/>
                <w:b/>
                <w:sz w:val="24"/>
                <w:szCs w:val="26"/>
              </w:rPr>
            </w:pPr>
            <w:r>
              <w:rPr>
                <w:rFonts w:ascii="PT Astra Serif" w:hAnsi="PT Astra Serif" w:cs="Times New Roman"/>
                <w:b/>
                <w:sz w:val="24"/>
                <w:szCs w:val="26"/>
              </w:rPr>
              <w:t>Местонахождение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14:paraId="63FBC869" w14:textId="6F611937" w:rsidR="00197EA4" w:rsidRPr="005E69CF" w:rsidRDefault="006203AA" w:rsidP="000738D7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301652, Тульская обл., г. Новомосковск, ул. Донское шоссе, д.4</w:t>
            </w:r>
            <w:r w:rsidR="000738D7" w:rsidRPr="005E69CF">
              <w:rPr>
                <w:rFonts w:ascii="PT Astra Serif" w:hAnsi="PT Astra Serif" w:cs="Times New Roman"/>
                <w:sz w:val="26"/>
                <w:szCs w:val="26"/>
              </w:rPr>
              <w:t xml:space="preserve">, </w:t>
            </w:r>
            <w:hyperlink r:id="rId7" w:history="1">
              <w:r w:rsidR="000738D7" w:rsidRPr="005E69CF">
                <w:rPr>
                  <w:rStyle w:val="afa"/>
                  <w:rFonts w:ascii="PT Astra Serif" w:hAnsi="PT Astra Serif" w:cs="Times New Roman"/>
                  <w:sz w:val="26"/>
                  <w:szCs w:val="26"/>
                </w:rPr>
                <w:t>lesya2010.2010@mail.ru</w:t>
              </w:r>
            </w:hyperlink>
            <w:r w:rsidR="000738D7" w:rsidRPr="005E69C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hyperlink r:id="rId8" w:history="1">
              <w:r w:rsidR="000738D7" w:rsidRPr="005E69CF">
                <w:rPr>
                  <w:rStyle w:val="afa"/>
                  <w:rFonts w:ascii="PT Astra Serif" w:hAnsi="PT Astra Serif" w:cs="Times New Roman"/>
                  <w:sz w:val="26"/>
                  <w:szCs w:val="26"/>
                </w:rPr>
                <w:t>nmsk@yandex.ru</w:t>
              </w:r>
            </w:hyperlink>
            <w:r w:rsidR="000738D7" w:rsidRPr="005E69C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hyperlink r:id="rId9" w:history="1">
              <w:r w:rsidR="000738D7" w:rsidRPr="005E69CF">
                <w:rPr>
                  <w:rStyle w:val="afa"/>
                  <w:rFonts w:ascii="PT Astra Serif" w:hAnsi="PT Astra Serif" w:cs="Times New Roman"/>
                  <w:sz w:val="26"/>
                  <w:szCs w:val="26"/>
                </w:rPr>
                <w:t>ogneupor-nmsk@yandex.ru</w:t>
              </w:r>
            </w:hyperlink>
            <w:r w:rsidR="000738D7" w:rsidRPr="005E69CF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14:paraId="4D4455F6" w14:textId="77777777" w:rsidR="00197EA4" w:rsidRPr="005E69CF" w:rsidRDefault="00197EA4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197EA4" w14:paraId="450CB1C3" w14:textId="77777777" w:rsidTr="005E69C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8A7190A" w14:textId="77777777" w:rsidR="00197EA4" w:rsidRDefault="006203AA" w:rsidP="000D194C">
            <w:pPr>
              <w:spacing w:after="0" w:line="280" w:lineRule="exact"/>
              <w:rPr>
                <w:rFonts w:ascii="PT Astra Serif" w:hAnsi="PT Astra Serif" w:cs="Times New Roman"/>
                <w:b/>
                <w:sz w:val="24"/>
                <w:szCs w:val="26"/>
              </w:rPr>
            </w:pPr>
            <w:r>
              <w:rPr>
                <w:rFonts w:ascii="PT Astra Serif" w:hAnsi="PT Astra Serif" w:cs="Times New Roman"/>
                <w:b/>
                <w:sz w:val="24"/>
                <w:szCs w:val="26"/>
              </w:rPr>
              <w:t>Официальный сайт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14:paraId="6D788ED7" w14:textId="5B82C28B" w:rsidR="00197EA4" w:rsidRPr="005E69CF" w:rsidRDefault="001B42C1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hyperlink r:id="rId10" w:history="1">
              <w:r w:rsidR="005E69CF" w:rsidRPr="005E69CF">
                <w:rPr>
                  <w:rStyle w:val="afa"/>
                  <w:rFonts w:ascii="PT Astra Serif" w:hAnsi="PT Astra Serif"/>
                  <w:sz w:val="26"/>
                  <w:szCs w:val="26"/>
                </w:rPr>
                <w:t>http://ogneupor-nmsk.ru/</w:t>
              </w:r>
            </w:hyperlink>
            <w:r w:rsidR="005E69CF" w:rsidRPr="005E69CF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  <w:tr w:rsidR="00197EA4" w14:paraId="477B1386" w14:textId="77777777" w:rsidTr="005E69CF">
        <w:trPr>
          <w:trHeight w:val="509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130C4FCC" w14:textId="77777777" w:rsidR="00197EA4" w:rsidRDefault="00197EA4" w:rsidP="000D194C">
            <w:pPr>
              <w:spacing w:after="0" w:line="280" w:lineRule="exact"/>
              <w:rPr>
                <w:rFonts w:ascii="PT Astra Serif" w:hAnsi="PT Astra Serif" w:cs="Times New Roman"/>
                <w:b/>
                <w:sz w:val="24"/>
                <w:szCs w:val="26"/>
              </w:rPr>
            </w:pPr>
          </w:p>
          <w:p w14:paraId="5A5E034C" w14:textId="3DB42C2E" w:rsidR="00197EA4" w:rsidRPr="005E69CF" w:rsidRDefault="005E69CF" w:rsidP="000D194C">
            <w:pPr>
              <w:spacing w:after="0" w:line="280" w:lineRule="exact"/>
              <w:rPr>
                <w:rFonts w:ascii="PT Astra Serif" w:hAnsi="PT Astra Serif" w:cs="Times New Roman"/>
                <w:b/>
                <w:sz w:val="24"/>
                <w:szCs w:val="26"/>
              </w:rPr>
            </w:pPr>
            <w:r>
              <w:rPr>
                <w:rFonts w:ascii="PT Astra Serif" w:hAnsi="PT Astra Serif" w:cs="Times New Roman"/>
                <w:b/>
                <w:sz w:val="24"/>
                <w:szCs w:val="26"/>
              </w:rPr>
              <w:t>Контактное лицо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14:paraId="63B171AB" w14:textId="77777777" w:rsidR="00197EA4" w:rsidRPr="005E69CF" w:rsidRDefault="00197EA4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14:paraId="29629F04" w14:textId="027BCE57" w:rsidR="007947E1" w:rsidRPr="005E69CF" w:rsidRDefault="005E69CF" w:rsidP="00A05F95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Контактное лицо – по</w:t>
            </w:r>
            <w:r w:rsidR="00A05F95">
              <w:rPr>
                <w:rFonts w:ascii="PT Astra Serif" w:hAnsi="PT Astra Serif" w:cs="Times New Roman"/>
                <w:sz w:val="26"/>
                <w:szCs w:val="26"/>
              </w:rPr>
              <w:t>мощник генерального директора</w:t>
            </w:r>
            <w:r w:rsidR="00A05F95">
              <w:rPr>
                <w:rFonts w:ascii="PT Astra Serif" w:hAnsi="PT Astra Serif" w:cs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5E69CF">
              <w:rPr>
                <w:rFonts w:ascii="PT Astra Serif" w:hAnsi="PT Astra Serif" w:cs="Times New Roman"/>
                <w:sz w:val="26"/>
                <w:szCs w:val="26"/>
              </w:rPr>
              <w:t>АО «Новомосковскогнеупор» Белоусова Олеся Анатольевна,</w:t>
            </w:r>
            <w:r w:rsidRPr="005E69CF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8-953-187-21-70, </w:t>
            </w:r>
            <w:hyperlink r:id="rId11" w:history="1">
              <w:r w:rsidRPr="005E69CF">
                <w:rPr>
                  <w:rStyle w:val="afa"/>
                  <w:rFonts w:ascii="PT Astra Serif" w:hAnsi="PT Astra Serif" w:cs="Times New Roman"/>
                  <w:sz w:val="26"/>
                  <w:szCs w:val="26"/>
                </w:rPr>
                <w:t>lesya2010.2010@mail.ru</w:t>
              </w:r>
            </w:hyperlink>
            <w:r w:rsidRPr="005E69CF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197EA4" w14:paraId="3EED07DA" w14:textId="77777777" w:rsidTr="005E69CF">
        <w:trPr>
          <w:trHeight w:val="569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57A8E8ED" w14:textId="77777777" w:rsidR="00197EA4" w:rsidRDefault="00197EA4" w:rsidP="000D194C">
            <w:pPr>
              <w:spacing w:after="0" w:line="280" w:lineRule="exact"/>
              <w:rPr>
                <w:rFonts w:ascii="PT Astra Serif" w:hAnsi="PT Astra Serif" w:cs="Times New Roman"/>
                <w:b/>
                <w:sz w:val="24"/>
                <w:szCs w:val="26"/>
              </w:rPr>
            </w:pPr>
          </w:p>
          <w:p w14:paraId="05FC9F7F" w14:textId="77777777" w:rsidR="00197EA4" w:rsidRDefault="006203AA" w:rsidP="000D194C">
            <w:pPr>
              <w:spacing w:after="0" w:line="280" w:lineRule="exact"/>
              <w:rPr>
                <w:rFonts w:ascii="PT Astra Serif" w:hAnsi="PT Astra Serif" w:cs="Times New Roman"/>
                <w:b/>
                <w:sz w:val="24"/>
                <w:szCs w:val="26"/>
              </w:rPr>
            </w:pPr>
            <w:r>
              <w:rPr>
                <w:rFonts w:ascii="PT Astra Serif" w:hAnsi="PT Astra Serif" w:cs="Times New Roman"/>
                <w:b/>
                <w:sz w:val="24"/>
                <w:szCs w:val="26"/>
              </w:rPr>
              <w:t>История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14:paraId="477F84FB" w14:textId="77777777" w:rsidR="00197EA4" w:rsidRPr="005E69CF" w:rsidRDefault="00197EA4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14:paraId="505B4229" w14:textId="77777777" w:rsidR="007D1A0F" w:rsidRPr="005E69CF" w:rsidRDefault="007D1A0F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 xml:space="preserve">АО «Новомосковскогнеупор» - одно из крупнейших предприятий по выпуску огнеупорных материалов на территории России. </w:t>
            </w:r>
          </w:p>
          <w:p w14:paraId="5805FAC1" w14:textId="77777777" w:rsidR="007D1A0F" w:rsidRPr="005E69CF" w:rsidRDefault="007D1A0F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В настоящее время на заводе выпускается полный спектр шамотных огнеупорных изделий, муллитовые, муллитокорундовые огнеупоры, легковесные теплоизоляционные. Отдельное направление - выпуск неформованной продукции повышенного спроса - огнеупорные бетоны, шлакообразующие, шлакоразжижающие и теплоизоляционные смеси.</w:t>
            </w:r>
          </w:p>
          <w:p w14:paraId="7871B279" w14:textId="2C1E5987" w:rsidR="007D1A0F" w:rsidRPr="005E69CF" w:rsidRDefault="007D1A0F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Среди потребителей продукции - ведущие металлургические заводы России и зарубежья. Выпускаемая продукция применяется</w:t>
            </w:r>
            <w:r w:rsidRPr="005E69CF">
              <w:rPr>
                <w:rFonts w:ascii="PT Astra Serif" w:hAnsi="PT Astra Serif" w:cs="Times New Roman"/>
                <w:sz w:val="26"/>
                <w:szCs w:val="26"/>
              </w:rPr>
              <w:br/>
              <w:t>на предприятиях стекольной, химической, машиностроительной, цементной и других отраслей промышленности.</w:t>
            </w:r>
          </w:p>
          <w:p w14:paraId="021D73B8" w14:textId="235D56C7" w:rsidR="007D1A0F" w:rsidRPr="005E69CF" w:rsidRDefault="007D1A0F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Благодаря территориальной близости, завод обеспечивает бытовых потребителей и строительные организации Москвы и Московской области огнеупорным кирпичом для строительства каминов.</w:t>
            </w:r>
          </w:p>
        </w:tc>
      </w:tr>
      <w:tr w:rsidR="00197EA4" w14:paraId="63B09BFF" w14:textId="77777777" w:rsidTr="005E69C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2652FDE8" w14:textId="77777777" w:rsidR="00197EA4" w:rsidRDefault="00197EA4" w:rsidP="000D194C">
            <w:pPr>
              <w:spacing w:after="0" w:line="280" w:lineRule="exact"/>
              <w:rPr>
                <w:rFonts w:ascii="PT Astra Serif" w:hAnsi="PT Astra Serif" w:cs="Times New Roman"/>
                <w:b/>
                <w:sz w:val="24"/>
                <w:szCs w:val="26"/>
              </w:rPr>
            </w:pPr>
          </w:p>
          <w:p w14:paraId="58E3713D" w14:textId="77777777" w:rsidR="00197EA4" w:rsidRDefault="006203AA" w:rsidP="000D194C">
            <w:pPr>
              <w:spacing w:after="0" w:line="280" w:lineRule="exact"/>
              <w:rPr>
                <w:rFonts w:ascii="PT Astra Serif" w:hAnsi="PT Astra Serif" w:cs="Times New Roman"/>
                <w:b/>
                <w:sz w:val="24"/>
                <w:szCs w:val="26"/>
              </w:rPr>
            </w:pPr>
            <w:r>
              <w:rPr>
                <w:rFonts w:ascii="PT Astra Serif" w:hAnsi="PT Astra Serif" w:cs="Times New Roman"/>
                <w:b/>
                <w:sz w:val="24"/>
                <w:szCs w:val="26"/>
              </w:rPr>
              <w:t>Номенклатура выпускаемой продукции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14:paraId="287C27B3" w14:textId="77777777" w:rsidR="00197EA4" w:rsidRPr="005E69CF" w:rsidRDefault="00197EA4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14:paraId="34A263CD" w14:textId="17A0AC34" w:rsidR="007D1A0F" w:rsidRPr="005E69CF" w:rsidRDefault="007D1A0F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Широкий ассортимент шамотных огнеупорных изделий марок ША, ШБ, ШКУ, ШВГ, ШПД, ШЦУ, ШВ, ШК, применяемых в различных отраслях промышленности.</w:t>
            </w:r>
          </w:p>
          <w:p w14:paraId="54DB9081" w14:textId="0928F1BE" w:rsidR="007D1A0F" w:rsidRPr="005E69CF" w:rsidRDefault="007D1A0F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Муллитовые и муллитокорундовые огнеупоры для высокопемпературных тепловых агрегатов. Марки МЛС-62, МЛУ-62, МКС-72, МКВ-72, МКБ-75;</w:t>
            </w:r>
          </w:p>
          <w:p w14:paraId="06438753" w14:textId="05BB6C14" w:rsidR="007D1A0F" w:rsidRPr="005E69CF" w:rsidRDefault="007D1A0F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огнеупоры марок ШТ-1,0 и ШТ-1,3. Их применение ведет к уменьшению аккумуляции тепла, снижению энергетических затрат и повышению эффективности работы тепловых агрегатов.</w:t>
            </w:r>
          </w:p>
          <w:p w14:paraId="67AB2230" w14:textId="778DDE8A" w:rsidR="007D1A0F" w:rsidRPr="005E69CF" w:rsidRDefault="007D1A0F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Неформованные огнеупоры марок МШ, ММЛ, ММК, ПШБТ, ПГА, ПГБ, ЗША, ЗШБ, шамот кусковой ШБО;</w:t>
            </w:r>
          </w:p>
          <w:p w14:paraId="2B4B7DA1" w14:textId="01ABBCA2" w:rsidR="007D1A0F" w:rsidRPr="005E69CF" w:rsidRDefault="007D1A0F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Гранулированные шлакообразующие ШОС, шлакоразжижающие ШРС и теплоизолирующие ТИС смеси с индивидуальными характеристиками, необходимыми заказчику;</w:t>
            </w:r>
          </w:p>
          <w:p w14:paraId="3E0BBF24" w14:textId="3E1B01D8" w:rsidR="007D1A0F" w:rsidRPr="005E69CF" w:rsidRDefault="007D1A0F" w:rsidP="000D194C">
            <w:pPr>
              <w:spacing w:after="0" w:line="280" w:lineRule="exact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5E69CF">
              <w:rPr>
                <w:rFonts w:ascii="PT Astra Serif" w:hAnsi="PT Astra Serif" w:cs="Times New Roman"/>
                <w:sz w:val="26"/>
                <w:szCs w:val="26"/>
              </w:rPr>
              <w:t>Широкий ассортимент алюмосиликатных огнеупорных бетонов с содержанием Al2O3 от 33 до 92%.</w:t>
            </w:r>
          </w:p>
        </w:tc>
      </w:tr>
    </w:tbl>
    <w:p w14:paraId="52A4FD22" w14:textId="77777777" w:rsidR="003F53A8" w:rsidRDefault="003F53A8">
      <w:pPr>
        <w:pStyle w:val="ConsPlusNormal"/>
        <w:tabs>
          <w:tab w:val="left" w:pos="0"/>
          <w:tab w:val="left" w:pos="709"/>
        </w:tabs>
        <w:spacing w:line="360" w:lineRule="auto"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sectPr w:rsidR="003F53A8">
      <w:headerReference w:type="default" r:id="rId12"/>
      <w:headerReference w:type="first" r:id="rId13"/>
      <w:pgSz w:w="11906" w:h="16838"/>
      <w:pgMar w:top="1134" w:right="566" w:bottom="709" w:left="1134" w:header="426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AD06" w14:textId="77777777" w:rsidR="001B42C1" w:rsidRDefault="001B42C1">
      <w:pPr>
        <w:spacing w:after="0" w:line="240" w:lineRule="auto"/>
      </w:pPr>
      <w:r>
        <w:separator/>
      </w:r>
    </w:p>
  </w:endnote>
  <w:endnote w:type="continuationSeparator" w:id="0">
    <w:p w14:paraId="329DA2D0" w14:textId="77777777" w:rsidR="001B42C1" w:rsidRDefault="001B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187F" w14:textId="77777777" w:rsidR="001B42C1" w:rsidRDefault="001B42C1">
      <w:pPr>
        <w:spacing w:after="0" w:line="240" w:lineRule="auto"/>
      </w:pPr>
      <w:r>
        <w:separator/>
      </w:r>
    </w:p>
  </w:footnote>
  <w:footnote w:type="continuationSeparator" w:id="0">
    <w:p w14:paraId="2CDCDC67" w14:textId="77777777" w:rsidR="001B42C1" w:rsidRDefault="001B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918376"/>
      <w:docPartObj>
        <w:docPartGallery w:val="Page Numbers (Top of Page)"/>
        <w:docPartUnique/>
      </w:docPartObj>
    </w:sdtPr>
    <w:sdtEndPr/>
    <w:sdtContent>
      <w:p w14:paraId="4EF33983" w14:textId="1613FB08" w:rsidR="00197EA4" w:rsidRDefault="006203AA">
        <w:pPr>
          <w:pStyle w:val="af2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5E69CF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3F224E3" w14:textId="77777777" w:rsidR="00197EA4" w:rsidRDefault="00197EA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1615" w14:textId="140D8A58" w:rsidR="00197EA4" w:rsidRPr="005E69CF" w:rsidRDefault="005E69CF">
    <w:pPr>
      <w:pStyle w:val="af2"/>
      <w:jc w:val="right"/>
      <w:rPr>
        <w:rFonts w:ascii="PT Astra Serif" w:hAnsi="PT Astra Serif" w:cs="Times New Roman"/>
        <w:b/>
        <w:sz w:val="28"/>
        <w:szCs w:val="28"/>
      </w:rPr>
    </w:pPr>
    <w:r w:rsidRPr="005E69CF">
      <w:rPr>
        <w:rFonts w:ascii="PT Astra Serif" w:hAnsi="PT Astra Serif" w:cs="Times New Roman"/>
        <w:b/>
        <w:sz w:val="28"/>
        <w:szCs w:val="28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A4"/>
    <w:rsid w:val="00016C13"/>
    <w:rsid w:val="000738D7"/>
    <w:rsid w:val="000D194C"/>
    <w:rsid w:val="00197EA4"/>
    <w:rsid w:val="001B42C1"/>
    <w:rsid w:val="00310D89"/>
    <w:rsid w:val="00327FE1"/>
    <w:rsid w:val="003F53A8"/>
    <w:rsid w:val="005E69CF"/>
    <w:rsid w:val="006203AA"/>
    <w:rsid w:val="006F4A72"/>
    <w:rsid w:val="00770286"/>
    <w:rsid w:val="007947E1"/>
    <w:rsid w:val="007D1A0F"/>
    <w:rsid w:val="00A05F95"/>
    <w:rsid w:val="00C10E6D"/>
    <w:rsid w:val="00D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8B33"/>
  <w15:docId w15:val="{5FD9A99B-B734-4A27-A059-9425690D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F340E"/>
  </w:style>
  <w:style w:type="character" w:customStyle="1" w:styleId="a4">
    <w:name w:val="Нижний колонтитул Знак"/>
    <w:basedOn w:val="a0"/>
    <w:uiPriority w:val="99"/>
    <w:qFormat/>
    <w:rsid w:val="002F340E"/>
  </w:style>
  <w:style w:type="character" w:styleId="a5">
    <w:name w:val="annotation reference"/>
    <w:basedOn w:val="a0"/>
    <w:uiPriority w:val="99"/>
    <w:semiHidden/>
    <w:unhideWhenUsed/>
    <w:qFormat/>
    <w:rsid w:val="00A34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A3435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A34351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A3435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CB00BB"/>
    <w:rPr>
      <w:color w:val="0000FF" w:themeColor="hyperlink"/>
      <w:u w:val="single"/>
    </w:rPr>
  </w:style>
  <w:style w:type="character" w:customStyle="1" w:styleId="a9">
    <w:name w:val="Без интервала Знак"/>
    <w:uiPriority w:val="1"/>
    <w:qFormat/>
    <w:locked/>
    <w:rsid w:val="00B54C25"/>
    <w:rPr>
      <w:rFonts w:ascii="Times New Roman" w:eastAsia="Times New Roman" w:hAnsi="Times New Roman" w:cs="Times New Roman"/>
      <w:sz w:val="24"/>
    </w:rPr>
  </w:style>
  <w:style w:type="character" w:customStyle="1" w:styleId="FontStyle24">
    <w:name w:val="Font Style24"/>
    <w:uiPriority w:val="99"/>
    <w:qFormat/>
    <w:rsid w:val="00B54C25"/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uiPriority w:val="34"/>
    <w:qFormat/>
    <w:rsid w:val="00B54C25"/>
  </w:style>
  <w:style w:type="character" w:customStyle="1" w:styleId="UnresolvedMention">
    <w:name w:val="Unresolved Mention"/>
    <w:basedOn w:val="a0"/>
    <w:uiPriority w:val="99"/>
    <w:semiHidden/>
    <w:unhideWhenUsed/>
    <w:qFormat/>
    <w:rsid w:val="00CB00BB"/>
    <w:rPr>
      <w:color w:val="605E5C"/>
      <w:shd w:val="clear" w:color="auto" w:fill="E1DFDD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List Paragraph"/>
    <w:basedOn w:val="a"/>
    <w:uiPriority w:val="34"/>
    <w:qFormat/>
    <w:rsid w:val="00CD2B57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2F340E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2F340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5F1FB1"/>
    <w:pPr>
      <w:ind w:firstLine="720"/>
    </w:pPr>
    <w:rPr>
      <w:rFonts w:ascii="Arial" w:hAnsi="Arial" w:cs="Arial"/>
      <w:sz w:val="20"/>
      <w:szCs w:val="20"/>
    </w:rPr>
  </w:style>
  <w:style w:type="paragraph" w:styleId="af4">
    <w:name w:val="annotation text"/>
    <w:basedOn w:val="a"/>
    <w:uiPriority w:val="99"/>
    <w:semiHidden/>
    <w:unhideWhenUsed/>
    <w:qFormat/>
    <w:rsid w:val="00A34351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A34351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A343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B54C25"/>
    <w:rPr>
      <w:rFonts w:ascii="Times New Roman" w:eastAsia="Times New Roman" w:hAnsi="Times New Roman" w:cs="Times New Roman"/>
      <w:sz w:val="24"/>
    </w:rPr>
  </w:style>
  <w:style w:type="paragraph" w:customStyle="1" w:styleId="af8">
    <w:name w:val="Москва"/>
    <w:basedOn w:val="a"/>
    <w:qFormat/>
    <w:rsid w:val="00B54C25"/>
    <w:pPr>
      <w:keepLines/>
      <w:tabs>
        <w:tab w:val="left" w:pos="7088"/>
      </w:tabs>
      <w:spacing w:before="960" w:after="0" w:line="360" w:lineRule="exac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f9">
    <w:name w:val="Table Grid"/>
    <w:basedOn w:val="a1"/>
    <w:uiPriority w:val="59"/>
    <w:rsid w:val="00FB57D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073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sk@yandex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esya2010.2010@mail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esya2010.2010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ogneupor-nm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gneupor-nm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Невинчанный Дмитрий Валентинович</dc:creator>
  <dc:description/>
  <cp:lastModifiedBy>Крюков Александр Владимирович</cp:lastModifiedBy>
  <cp:revision>4</cp:revision>
  <cp:lastPrinted>2022-07-04T12:16:00Z</cp:lastPrinted>
  <dcterms:created xsi:type="dcterms:W3CDTF">2022-12-02T06:55:00Z</dcterms:created>
  <dcterms:modified xsi:type="dcterms:W3CDTF">2022-12-02T08:10:00Z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FileDocId">
    <vt:lpwstr>Файл: 2. Порядок подготовки материалов.docx</vt:lpwstr>
  </property>
  <property fmtid="{D5CDD505-2E9C-101B-9397-08002B2CF9AE}" pid="3" name="#RegDocId">
    <vt:lpwstr>Вн. Служебное письмо № Вр-2662998</vt:lpwstr>
  </property>
  <property fmtid="{D5CDD505-2E9C-101B-9397-08002B2CF9AE}" pid="4" name="FileDocId">
    <vt:lpwstr>{BA3226CB-A35C-4E4C-971F-71AC146AEAAF}</vt:lpwstr>
  </property>
  <property fmtid="{D5CDD505-2E9C-101B-9397-08002B2CF9AE}" pid="5" name="RegDocId">
    <vt:lpwstr>{8C7EF538-63F0-4F8B-A9EF-F4FB429B176B}</vt:lpwstr>
  </property>
  <property fmtid="{D5CDD505-2E9C-101B-9397-08002B2CF9AE}" pid="6" name="Вид_документа">
    <vt:lpwstr>Служебное письмо</vt:lpwstr>
  </property>
  <property fmtid="{D5CDD505-2E9C-101B-9397-08002B2CF9AE}" pid="7" name="Дайждест">
    <vt:lpwstr>Вн. Служебное письмо № Вр-2662998</vt:lpwstr>
  </property>
  <property fmtid="{D5CDD505-2E9C-101B-9397-08002B2CF9AE}" pid="8" name="Исполнитель_Должность">
    <vt:lpwstr>Консультант</vt:lpwstr>
  </property>
  <property fmtid="{D5CDD505-2E9C-101B-9397-08002B2CF9AE}" pid="9" name="Исполнитель_Должность_дат">
    <vt:lpwstr>Консультант</vt:lpwstr>
  </property>
  <property fmtid="{D5CDD505-2E9C-101B-9397-08002B2CF9AE}" pid="10" name="Исполнитель_Должность_род">
    <vt:lpwstr>Консультант</vt:lpwstr>
  </property>
  <property fmtid="{D5CDD505-2E9C-101B-9397-08002B2CF9AE}" pid="11" name="Исполнитель_Имя">
    <vt:lpwstr>Марина</vt:lpwstr>
  </property>
  <property fmtid="{D5CDD505-2E9C-101B-9397-08002B2CF9AE}" pid="12" name="Исполнитель_Инициалы">
    <vt:lpwstr>М.Н.</vt:lpwstr>
  </property>
  <property fmtid="{D5CDD505-2E9C-101B-9397-08002B2CF9AE}" pid="13" name="Исполнитель_Отчество">
    <vt:lpwstr>Николаевна</vt:lpwstr>
  </property>
  <property fmtid="{D5CDD505-2E9C-101B-9397-08002B2CF9AE}" pid="14" name="Исполнитель_Подразделение">
    <vt:lpwstr>Отдел мониторинга региональных программ развития промышленности</vt:lpwstr>
  </property>
  <property fmtid="{D5CDD505-2E9C-101B-9397-08002B2CF9AE}" pid="15" name="Исполнитель_Телефон">
    <vt:lpwstr> </vt:lpwstr>
  </property>
  <property fmtid="{D5CDD505-2E9C-101B-9397-08002B2CF9AE}" pid="16" name="Исполнитель_ФИО">
    <vt:lpwstr>Бабкина
			М.Н.</vt:lpwstr>
  </property>
  <property fmtid="{D5CDD505-2E9C-101B-9397-08002B2CF9AE}" pid="17" name="Исполнитель_Фамилия">
    <vt:lpwstr>Бабкина</vt:lpwstr>
  </property>
  <property fmtid="{D5CDD505-2E9C-101B-9397-08002B2CF9AE}" pid="18" name="Исполнитель_Фамилия_дат">
    <vt:lpwstr>Бабкиной</vt:lpwstr>
  </property>
  <property fmtid="{D5CDD505-2E9C-101B-9397-08002B2CF9AE}" pid="19" name="Исполнитель_Фамилия_род">
    <vt:lpwstr>Бабкиной</vt:lpwstr>
  </property>
  <property fmtid="{D5CDD505-2E9C-101B-9397-08002B2CF9AE}" pid="20" name="Отправитель_Должность">
    <vt:lpwstr>Директор департамента</vt:lpwstr>
  </property>
  <property fmtid="{D5CDD505-2E9C-101B-9397-08002B2CF9AE}" pid="21" name="Отправитель_Должность_дат">
    <vt:lpwstr>Директор департамента</vt:lpwstr>
  </property>
  <property fmtid="{D5CDD505-2E9C-101B-9397-08002B2CF9AE}" pid="22" name="Отправитель_Должность_род">
    <vt:lpwstr>Директор департамента</vt:lpwstr>
  </property>
  <property fmtid="{D5CDD505-2E9C-101B-9397-08002B2CF9AE}" pid="23" name="Отправитель_Имя">
    <vt:lpwstr>Алексей</vt:lpwstr>
  </property>
  <property fmtid="{D5CDD505-2E9C-101B-9397-08002B2CF9AE}" pid="24" name="Отправитель_Инициалы">
    <vt:lpwstr>А.С.</vt:lpwstr>
  </property>
  <property fmtid="{D5CDD505-2E9C-101B-9397-08002B2CF9AE}" pid="25" name="Отправитель_Отчество">
    <vt:lpwstr>Сергеевич</vt:lpwstr>
  </property>
  <property fmtid="{D5CDD505-2E9C-101B-9397-08002B2CF9AE}" pid="26" name="Отправитель_Подразделение">
    <vt:lpwstr>02 ДРПП</vt:lpwstr>
  </property>
  <property fmtid="{D5CDD505-2E9C-101B-9397-08002B2CF9AE}" pid="27" name="Отправитель_Телефон">
    <vt:lpwstr> </vt:lpwstr>
  </property>
  <property fmtid="{D5CDD505-2E9C-101B-9397-08002B2CF9AE}" pid="28" name="Отправитель_ФИО">
    <vt:lpwstr>Беспрозванных
			А.С.</vt:lpwstr>
  </property>
  <property fmtid="{D5CDD505-2E9C-101B-9397-08002B2CF9AE}" pid="29" name="Отправитель_Фамилия">
    <vt:lpwstr>Беспрозванных</vt:lpwstr>
  </property>
  <property fmtid="{D5CDD505-2E9C-101B-9397-08002B2CF9AE}" pid="30" name="Отправитель_Фамилия_дат">
    <vt:lpwstr>Беспрозванных</vt:lpwstr>
  </property>
  <property fmtid="{D5CDD505-2E9C-101B-9397-08002B2CF9AE}" pid="31" name="Отправитель_Фамилия_род">
    <vt:lpwstr>Беспрозванных</vt:lpwstr>
  </property>
  <property fmtid="{D5CDD505-2E9C-101B-9397-08002B2CF9AE}" pid="32" name="Получатель_Должность">
    <vt:lpwstr> </vt:lpwstr>
  </property>
  <property fmtid="{D5CDD505-2E9C-101B-9397-08002B2CF9AE}" pid="33" name="Получатель_Должность_дат">
    <vt:lpwstr> </vt:lpwstr>
  </property>
  <property fmtid="{D5CDD505-2E9C-101B-9397-08002B2CF9AE}" pid="34" name="Получатель_Должность_род">
    <vt:lpwstr> </vt:lpwstr>
  </property>
  <property fmtid="{D5CDD505-2E9C-101B-9397-08002B2CF9AE}" pid="35" name="Получатель_Имя">
    <vt:lpwstr> </vt:lpwstr>
  </property>
  <property fmtid="{D5CDD505-2E9C-101B-9397-08002B2CF9AE}" pid="36" name="Получатель_Инициалы">
    <vt:lpwstr> </vt:lpwstr>
  </property>
  <property fmtid="{D5CDD505-2E9C-101B-9397-08002B2CF9AE}" pid="37" name="Получатель_Отчество">
    <vt:lpwstr> </vt:lpwstr>
  </property>
  <property fmtid="{D5CDD505-2E9C-101B-9397-08002B2CF9AE}" pid="38" name="Получатель_Подразделение">
    <vt:lpwstr>Минпромторг России</vt:lpwstr>
  </property>
  <property fmtid="{D5CDD505-2E9C-101B-9397-08002B2CF9AE}" pid="39" name="Получатель_Телефон">
    <vt:lpwstr> </vt:lpwstr>
  </property>
  <property fmtid="{D5CDD505-2E9C-101B-9397-08002B2CF9AE}" pid="40" name="Получатель_ФИО">
    <vt:lpwstr> </vt:lpwstr>
  </property>
  <property fmtid="{D5CDD505-2E9C-101B-9397-08002B2CF9AE}" pid="41" name="Получатель_Фамилия">
    <vt:lpwstr> </vt:lpwstr>
  </property>
  <property fmtid="{D5CDD505-2E9C-101B-9397-08002B2CF9AE}" pid="42" name="Получатель_Фамилия_дат">
    <vt:lpwstr> </vt:lpwstr>
  </property>
  <property fmtid="{D5CDD505-2E9C-101B-9397-08002B2CF9AE}" pid="43" name="Получатель_Фамилия_род">
    <vt:lpwstr> </vt:lpwstr>
  </property>
  <property fmtid="{D5CDD505-2E9C-101B-9397-08002B2CF9AE}" pid="44" name="Содержание">
    <vt:lpwstr>О предоставлении справочных материалов при подготовки рабочих визитов руководства Минпромторга России</vt:lpwstr>
  </property>
</Properties>
</file>